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A0" w:rsidRPr="002238A0" w:rsidRDefault="002238A0" w:rsidP="002238A0">
      <w:pPr>
        <w:pStyle w:val="NormalWeb"/>
        <w:bidi w:val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2238A0">
        <w:rPr>
          <w:rFonts w:ascii="Calibri" w:hAnsi="Calibri" w:cs="Calibri"/>
          <w:b/>
          <w:bCs/>
          <w:color w:val="000000"/>
          <w:sz w:val="28"/>
          <w:szCs w:val="28"/>
        </w:rPr>
        <w:t>Faculty Publications in English</w:t>
      </w:r>
    </w:p>
    <w:p w:rsidR="002238A0" w:rsidRPr="002238A0" w:rsidRDefault="002238A0" w:rsidP="002238A0">
      <w:pPr>
        <w:pStyle w:val="NormalWeb"/>
        <w:bidi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2238A0">
        <w:rPr>
          <w:rFonts w:ascii="Calibri" w:hAnsi="Calibri" w:cs="Calibri"/>
          <w:b/>
          <w:bCs/>
          <w:color w:val="000000"/>
          <w:sz w:val="28"/>
          <w:szCs w:val="28"/>
        </w:rPr>
        <w:t>(Listed in order of publication year)</w:t>
      </w:r>
    </w:p>
    <w:p w:rsid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</w:pPr>
      <w:r>
        <w:rPr>
          <w:rFonts w:ascii="Arial" w:hAnsi="Arial" w:cs="Arial"/>
          <w:color w:val="222222"/>
          <w:sz w:val="20"/>
          <w:szCs w:val="20"/>
        </w:rPr>
        <w:t xml:space="preserve">Brody, D. L.,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Hadar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L. L. (2018). Critical moments in the process of educational change: understanding the dynamics of change among teacher educators.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European Journal of Teacher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41</w:t>
      </w:r>
      <w:r>
        <w:rPr>
          <w:rFonts w:ascii="Arial" w:hAnsi="Arial" w:cs="Arial"/>
          <w:color w:val="222222"/>
          <w:sz w:val="20"/>
          <w:szCs w:val="20"/>
        </w:rPr>
        <w:t>(1), 50-65.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</w:pPr>
      <w:r>
        <w:rPr>
          <w:rFonts w:ascii="Arial" w:hAnsi="Arial" w:cs="Arial"/>
          <w:color w:val="222222"/>
          <w:sz w:val="20"/>
          <w:szCs w:val="20"/>
        </w:rPr>
        <w:t xml:space="preserve">Brody, D. (2018). Constructing Early Childhood Curriculum and Assessing Young Children in Israel’s Mosaic of Cultures. In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Handbook of Early Childhood Education</w:t>
      </w:r>
      <w:r>
        <w:rPr>
          <w:rFonts w:ascii="Arial" w:hAnsi="Arial" w:cs="Arial"/>
          <w:color w:val="222222"/>
          <w:sz w:val="20"/>
          <w:szCs w:val="20"/>
        </w:rPr>
        <w:t xml:space="preserve"> (pp. 1191-1210). Springer, Dordrecht.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22FF9" w:rsidRDefault="00722FF9" w:rsidP="00722FF9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Sandler, S. (2017). </w:t>
      </w:r>
      <w:r>
        <w:rPr>
          <w:rFonts w:ascii="Arial" w:hAnsi="Arial" w:cs="Arial"/>
          <w:i/>
          <w:iCs/>
          <w:color w:val="222222"/>
          <w:sz w:val="20"/>
          <w:szCs w:val="20"/>
        </w:rPr>
        <w:t>The Jewish Origins of Israeli Foreign Policy: A Study in Tradition and Survival</w:t>
      </w:r>
      <w:r>
        <w:rPr>
          <w:rFonts w:ascii="Arial" w:hAnsi="Arial" w:cs="Arial"/>
          <w:color w:val="222222"/>
          <w:sz w:val="20"/>
          <w:szCs w:val="20"/>
        </w:rPr>
        <w:t>. Routledge.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20A5" w:rsidRP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</w:rPr>
        <w:t>Walfish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R. A., &amp; Brody, D. L. (2018). ‘Students get bogged down’: how religious Israeli elementary teachers view problems and solutions in Bible teaching. </w:t>
      </w:r>
      <w:r>
        <w:rPr>
          <w:rFonts w:ascii="Arial" w:hAnsi="Arial" w:cs="Arial"/>
          <w:i/>
          <w:iCs/>
          <w:color w:val="222222"/>
          <w:sz w:val="20"/>
          <w:szCs w:val="20"/>
        </w:rPr>
        <w:t>British Journal of Religious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40</w:t>
      </w:r>
      <w:r>
        <w:rPr>
          <w:rFonts w:ascii="Arial" w:hAnsi="Arial" w:cs="Arial"/>
          <w:color w:val="222222"/>
          <w:sz w:val="20"/>
          <w:szCs w:val="20"/>
        </w:rPr>
        <w:t>(1), 93-103.</w:t>
      </w:r>
    </w:p>
    <w:p w:rsidR="00E820A5" w:rsidRDefault="00E820A5" w:rsidP="00D10CA7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 w:rsidRPr="00E95640">
        <w:rPr>
          <w:rFonts w:asciiTheme="minorBidi" w:hAnsiTheme="minorBidi"/>
          <w:sz w:val="20"/>
          <w:szCs w:val="20"/>
          <w:lang w:val="en-GB"/>
        </w:rPr>
        <w:t xml:space="preserve">Ben </w:t>
      </w:r>
      <w:proofErr w:type="spellStart"/>
      <w:r w:rsidRPr="00E95640">
        <w:rPr>
          <w:rFonts w:asciiTheme="minorBidi" w:hAnsiTheme="minorBidi"/>
          <w:sz w:val="20"/>
          <w:szCs w:val="20"/>
          <w:lang w:val="en-GB"/>
        </w:rPr>
        <w:t>Ya'akov</w:t>
      </w:r>
      <w:proofErr w:type="spellEnd"/>
      <w:r w:rsidRPr="00E95640">
        <w:rPr>
          <w:rFonts w:asciiTheme="minorBidi" w:hAnsiTheme="minorBidi"/>
          <w:sz w:val="20"/>
          <w:szCs w:val="20"/>
          <w:lang w:val="en-GB"/>
        </w:rPr>
        <w:t>, M. (2017). Women and the War: The Social and Economic Impact of World War I on Jewish Women in the Traditional Holy Cities of Palestine</w:t>
      </w:r>
      <w:r w:rsidR="00D10CA7">
        <w:rPr>
          <w:rFonts w:asciiTheme="minorBidi" w:hAnsiTheme="minorBidi"/>
          <w:sz w:val="20"/>
          <w:szCs w:val="20"/>
          <w:lang w:val="en-GB"/>
        </w:rPr>
        <w:t>. In</w:t>
      </w:r>
      <w:r w:rsidRPr="00E95640">
        <w:rPr>
          <w:rFonts w:asciiTheme="minorBidi" w:hAnsiTheme="minorBidi"/>
          <w:sz w:val="20"/>
          <w:szCs w:val="20"/>
          <w:lang w:val="en-GB"/>
        </w:rPr>
        <w:t xml:space="preserve"> </w:t>
      </w:r>
      <w:proofErr w:type="spellStart"/>
      <w:r w:rsidRPr="00E95640">
        <w:rPr>
          <w:rFonts w:asciiTheme="minorBidi" w:hAnsiTheme="minorBidi"/>
          <w:sz w:val="20"/>
          <w:szCs w:val="20"/>
          <w:lang w:val="en-GB"/>
        </w:rPr>
        <w:t>Rozenblit</w:t>
      </w:r>
      <w:proofErr w:type="spellEnd"/>
      <w:r w:rsidR="00D10CA7">
        <w:rPr>
          <w:rFonts w:asciiTheme="minorBidi" w:hAnsiTheme="minorBidi"/>
          <w:sz w:val="20"/>
          <w:szCs w:val="20"/>
          <w:lang w:val="en-GB"/>
        </w:rPr>
        <w:t>, M.L.</w:t>
      </w:r>
      <w:r w:rsidRPr="00E95640">
        <w:rPr>
          <w:rFonts w:asciiTheme="minorBidi" w:hAnsiTheme="minorBidi"/>
          <w:sz w:val="20"/>
          <w:szCs w:val="20"/>
          <w:lang w:val="en-GB"/>
        </w:rPr>
        <w:t xml:space="preserve"> &amp; Karp</w:t>
      </w:r>
      <w:r w:rsidR="00D10CA7">
        <w:rPr>
          <w:rFonts w:asciiTheme="minorBidi" w:hAnsiTheme="minorBidi"/>
          <w:sz w:val="20"/>
          <w:szCs w:val="20"/>
          <w:lang w:val="en-GB"/>
        </w:rPr>
        <w:t>, J. (E</w:t>
      </w:r>
      <w:r w:rsidRPr="00E95640">
        <w:rPr>
          <w:rFonts w:asciiTheme="minorBidi" w:hAnsiTheme="minorBidi"/>
          <w:sz w:val="20"/>
          <w:szCs w:val="20"/>
          <w:lang w:val="en-GB"/>
        </w:rPr>
        <w:t>ds</w:t>
      </w:r>
      <w:r w:rsidR="00D10CA7">
        <w:rPr>
          <w:rFonts w:asciiTheme="minorBidi" w:hAnsiTheme="minorBidi"/>
          <w:sz w:val="20"/>
          <w:szCs w:val="20"/>
          <w:lang w:val="en-GB"/>
        </w:rPr>
        <w:t>.)</w:t>
      </w:r>
      <w:r w:rsidRPr="00E95640">
        <w:rPr>
          <w:rFonts w:asciiTheme="minorBidi" w:hAnsiTheme="minorBidi"/>
          <w:sz w:val="20"/>
          <w:szCs w:val="20"/>
          <w:lang w:val="en-GB"/>
        </w:rPr>
        <w:t xml:space="preserve"> </w:t>
      </w:r>
      <w:r w:rsidRPr="00D10CA7">
        <w:rPr>
          <w:rFonts w:asciiTheme="minorBidi" w:hAnsiTheme="minorBidi"/>
          <w:i/>
          <w:iCs/>
          <w:sz w:val="20"/>
          <w:szCs w:val="20"/>
          <w:lang w:val="en-GB"/>
        </w:rPr>
        <w:t>World War I and the Jews: Conflict and Transformations in Europe, the Middle East and America</w:t>
      </w:r>
      <w:r w:rsidR="00D10CA7">
        <w:rPr>
          <w:rFonts w:asciiTheme="minorBidi" w:hAnsiTheme="minorBidi"/>
          <w:i/>
          <w:iCs/>
          <w:sz w:val="20"/>
          <w:szCs w:val="20"/>
          <w:lang w:val="en-GB"/>
        </w:rPr>
        <w:t xml:space="preserve"> (pp.</w:t>
      </w:r>
      <w:r w:rsidR="00D10CA7" w:rsidRPr="00D10CA7">
        <w:rPr>
          <w:rFonts w:asciiTheme="minorBidi" w:hAnsiTheme="minorBidi"/>
          <w:sz w:val="20"/>
          <w:szCs w:val="20"/>
          <w:lang w:val="en-GB"/>
        </w:rPr>
        <w:t xml:space="preserve"> </w:t>
      </w:r>
      <w:r w:rsidR="00D10CA7" w:rsidRPr="00E95640">
        <w:rPr>
          <w:rFonts w:asciiTheme="minorBidi" w:hAnsiTheme="minorBidi"/>
          <w:sz w:val="20"/>
          <w:szCs w:val="20"/>
          <w:lang w:val="en-GB"/>
        </w:rPr>
        <w:t>222-241</w:t>
      </w:r>
      <w:r w:rsidR="00D10CA7">
        <w:rPr>
          <w:rFonts w:asciiTheme="minorBidi" w:hAnsiTheme="minorBidi"/>
          <w:sz w:val="20"/>
          <w:szCs w:val="20"/>
          <w:lang w:val="en-GB"/>
        </w:rPr>
        <w:t>)</w:t>
      </w:r>
      <w:r w:rsidRPr="00D10CA7">
        <w:rPr>
          <w:rFonts w:asciiTheme="minorBidi" w:hAnsiTheme="minorBidi"/>
          <w:i/>
          <w:iCs/>
          <w:sz w:val="20"/>
          <w:szCs w:val="20"/>
          <w:lang w:val="en-GB"/>
        </w:rPr>
        <w:t xml:space="preserve">, </w:t>
      </w:r>
      <w:proofErr w:type="spellStart"/>
      <w:r w:rsidRPr="00D10CA7">
        <w:rPr>
          <w:rFonts w:asciiTheme="minorBidi" w:hAnsiTheme="minorBidi"/>
          <w:i/>
          <w:iCs/>
          <w:sz w:val="20"/>
          <w:szCs w:val="20"/>
          <w:lang w:val="en-GB"/>
        </w:rPr>
        <w:t>Berghahn</w:t>
      </w:r>
      <w:proofErr w:type="spellEnd"/>
      <w:r w:rsidRPr="00D10CA7">
        <w:rPr>
          <w:rFonts w:asciiTheme="minorBidi" w:hAnsiTheme="minorBidi"/>
          <w:i/>
          <w:iCs/>
          <w:sz w:val="20"/>
          <w:szCs w:val="20"/>
          <w:lang w:val="en-GB"/>
        </w:rPr>
        <w:t xml:space="preserve"> Press</w:t>
      </w:r>
      <w:r w:rsidR="00D10CA7">
        <w:rPr>
          <w:rFonts w:asciiTheme="minorBidi" w:hAnsiTheme="minorBidi"/>
          <w:sz w:val="20"/>
          <w:szCs w:val="20"/>
          <w:lang w:val="en-GB"/>
        </w:rPr>
        <w:t>.</w:t>
      </w:r>
      <w:r w:rsidRPr="00E95640">
        <w:rPr>
          <w:rFonts w:asciiTheme="minorBidi" w:hAnsiTheme="minorBidi"/>
          <w:sz w:val="20"/>
          <w:szCs w:val="20"/>
          <w:lang w:val="en-GB"/>
        </w:rPr>
        <w:t xml:space="preserve"> </w:t>
      </w:r>
    </w:p>
    <w:p w:rsid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Gutman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M. (2017). Facilitating pre-service teachers to develop Regulation of Cognition with Learning Management System. </w:t>
      </w:r>
      <w:r>
        <w:rPr>
          <w:rFonts w:ascii="Arial" w:hAnsi="Arial" w:cs="Arial"/>
          <w:i/>
          <w:iCs/>
          <w:color w:val="222222"/>
          <w:sz w:val="20"/>
          <w:szCs w:val="20"/>
        </w:rPr>
        <w:t>Educational Media International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54</w:t>
      </w:r>
      <w:r>
        <w:rPr>
          <w:rFonts w:ascii="Arial" w:hAnsi="Arial" w:cs="Arial"/>
          <w:color w:val="222222"/>
          <w:sz w:val="20"/>
          <w:szCs w:val="20"/>
        </w:rPr>
        <w:t>(3), 199-214.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Gutman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M.,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Genser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L. (2017). How pre-service teachers internalize the link between research literacy and pedagogy.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Educational Media International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54</w:t>
      </w:r>
      <w:r>
        <w:rPr>
          <w:rFonts w:ascii="Arial" w:hAnsi="Arial" w:cs="Arial"/>
          <w:color w:val="222222"/>
          <w:sz w:val="20"/>
          <w:szCs w:val="20"/>
        </w:rPr>
        <w:t>(1), 63-76.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 w:rsidRPr="00992CF8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20A5" w:rsidRP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Gutman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M. (2017). Immediate and Long-Term Effects of “Learning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By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Teaching” on Knowledge of Cognition.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Education and Learning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>(4), 1.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 w:rsidRPr="00992CF8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20A5" w:rsidRDefault="00E820A5" w:rsidP="00722FF9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rtl/>
          <w:lang w:val="en-GB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Weinstein, S.,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Preiss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D. (2017). Scaffolding to Promote Critical Thinking and Learner Autonomy Among Pre-Service Education Students.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Education and Training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>(1), 69-87.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Charvit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Y. (2016). To Embrace or to Evade? Jewish Women in Algeria Confronts Modernity.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Women in Judaism: A Multidisciplinary e-Journal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12</w:t>
      </w:r>
      <w:r>
        <w:rPr>
          <w:rFonts w:ascii="Arial" w:hAnsi="Arial" w:cs="Arial"/>
          <w:color w:val="222222"/>
          <w:sz w:val="20"/>
          <w:szCs w:val="20"/>
        </w:rPr>
        <w:t>(2).</w:t>
      </w:r>
      <w:r>
        <w:rPr>
          <w:rFonts w:ascii="Arial" w:hAnsi="Arial" w:cs="Arial"/>
          <w:color w:val="222222"/>
          <w:sz w:val="20"/>
          <w:szCs w:val="20"/>
          <w:rtl/>
        </w:rPr>
        <w:t xml:space="preserve">‏ </w:t>
      </w:r>
    </w:p>
    <w:p w:rsidR="00E820A5" w:rsidRP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222222"/>
          <w:sz w:val="20"/>
          <w:szCs w:val="20"/>
        </w:rPr>
        <w:t xml:space="preserve">Cohen, S., Kampinsky, A.,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Rosman-Stollman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E. (2016). Swimming against the tide: the changing functions and status of chaplains in the Israel Defense Force.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Religion, State &amp; Society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(1), 65-74.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Fisher, A.,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Gilboa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A. (2016). The roles of music amongst musician Holocaust survivors before, during, and after the Holocaust. </w:t>
      </w:r>
      <w:r>
        <w:rPr>
          <w:rFonts w:ascii="Arial" w:hAnsi="Arial" w:cs="Arial"/>
          <w:i/>
          <w:iCs/>
          <w:color w:val="222222"/>
          <w:sz w:val="20"/>
          <w:szCs w:val="20"/>
        </w:rPr>
        <w:t>Psychology of Music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44</w:t>
      </w:r>
      <w:r>
        <w:rPr>
          <w:rFonts w:ascii="Arial" w:hAnsi="Arial" w:cs="Arial"/>
          <w:color w:val="222222"/>
          <w:sz w:val="20"/>
          <w:szCs w:val="20"/>
        </w:rPr>
        <w:t>(6), 1221-1239.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992CF8">
        <w:rPr>
          <w:rFonts w:ascii="Arial" w:hAnsi="Arial" w:cs="Arial"/>
          <w:color w:val="222222"/>
          <w:sz w:val="20"/>
          <w:szCs w:val="20"/>
        </w:rPr>
        <w:lastRenderedPageBreak/>
        <w:t>Gutman</w:t>
      </w:r>
      <w:proofErr w:type="spellEnd"/>
      <w:r w:rsidRPr="00992CF8">
        <w:rPr>
          <w:rFonts w:ascii="Arial" w:hAnsi="Arial" w:cs="Arial"/>
          <w:color w:val="222222"/>
          <w:sz w:val="20"/>
          <w:szCs w:val="20"/>
        </w:rPr>
        <w:t xml:space="preserve">, M., Steiner, D., &amp; </w:t>
      </w:r>
      <w:proofErr w:type="spellStart"/>
      <w:r w:rsidRPr="00992CF8">
        <w:rPr>
          <w:rFonts w:ascii="Arial" w:hAnsi="Arial" w:cs="Arial"/>
          <w:color w:val="222222"/>
          <w:sz w:val="20"/>
          <w:szCs w:val="20"/>
        </w:rPr>
        <w:t>Mendelovich</w:t>
      </w:r>
      <w:proofErr w:type="spellEnd"/>
      <w:r w:rsidRPr="00992CF8">
        <w:rPr>
          <w:rFonts w:ascii="Arial" w:hAnsi="Arial" w:cs="Arial"/>
          <w:color w:val="222222"/>
          <w:sz w:val="20"/>
          <w:szCs w:val="20"/>
        </w:rPr>
        <w:t xml:space="preserve">, M. (2016). ICT in science education: A new language of meaningful learning or a visual gimmick? Teacher perceptions of ICT's strengths and weaknesses. </w:t>
      </w:r>
      <w:r w:rsidRPr="00992CF8">
        <w:rPr>
          <w:rFonts w:ascii="Arial" w:hAnsi="Arial" w:cs="Arial"/>
          <w:i/>
          <w:iCs/>
          <w:color w:val="222222"/>
          <w:sz w:val="20"/>
          <w:szCs w:val="20"/>
        </w:rPr>
        <w:t>African Educational Research Journal, 4</w:t>
      </w:r>
      <w:r w:rsidRPr="00992CF8">
        <w:rPr>
          <w:rFonts w:ascii="Arial" w:hAnsi="Arial" w:cs="Arial"/>
          <w:color w:val="222222"/>
          <w:sz w:val="20"/>
          <w:szCs w:val="20"/>
        </w:rPr>
        <w:t>(2), 76-84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992CF8">
        <w:rPr>
          <w:rFonts w:ascii="Arial" w:hAnsi="Arial" w:cs="Arial"/>
          <w:color w:val="222222"/>
          <w:sz w:val="20"/>
          <w:szCs w:val="20"/>
          <w:rtl/>
        </w:rPr>
        <w:t xml:space="preserve"> </w:t>
      </w:r>
    </w:p>
    <w:p w:rsidR="00E820A5" w:rsidRDefault="00E820A5" w:rsidP="00E820A5">
      <w:pPr>
        <w:tabs>
          <w:tab w:val="right" w:pos="9000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Yedidya, A. (2016). Out of Breslau Shall Come Forth Torah, and the Word of the Lord from Frankfurt am Main: The Religious Impact of German Judaism on Russian Judaism During the Last Three Decades of the Nineteenth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Century.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>Modern Judaism-A Journal of Jewish Ideas and Experience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36</w:t>
      </w:r>
      <w:r>
        <w:rPr>
          <w:rFonts w:ascii="Arial" w:hAnsi="Arial" w:cs="Arial"/>
          <w:color w:val="222222"/>
          <w:sz w:val="20"/>
          <w:szCs w:val="20"/>
        </w:rPr>
        <w:t>(1), 1-30.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20A5" w:rsidRDefault="00E820A5" w:rsidP="00E820A5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Weinstein, S. (2016). Values Education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Through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Aggadic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Stories: The Didactic Rewriter as Interpreter.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Jewish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82</w:t>
      </w:r>
      <w:r>
        <w:rPr>
          <w:rFonts w:ascii="Arial" w:hAnsi="Arial" w:cs="Arial"/>
          <w:color w:val="222222"/>
          <w:sz w:val="20"/>
          <w:szCs w:val="20"/>
        </w:rPr>
        <w:t>(1), 54-80.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</w:pPr>
      <w:r>
        <w:rPr>
          <w:rFonts w:ascii="Arial" w:hAnsi="Arial" w:cs="Arial"/>
          <w:color w:val="222222"/>
          <w:sz w:val="20"/>
          <w:szCs w:val="20"/>
        </w:rPr>
        <w:t xml:space="preserve">Brody, D. L. (2015). The construction of masculine identity among men who work with young children, an international perspective.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European Early Childhood Education Research Journal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23</w:t>
      </w:r>
      <w:r>
        <w:rPr>
          <w:rFonts w:ascii="Arial" w:hAnsi="Arial" w:cs="Arial"/>
          <w:color w:val="222222"/>
          <w:sz w:val="20"/>
          <w:szCs w:val="20"/>
        </w:rPr>
        <w:t>(3), 351-361.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Pr="004F2A30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</w:pPr>
      <w:r>
        <w:rPr>
          <w:rFonts w:ascii="Arial" w:hAnsi="Arial" w:cs="Arial"/>
          <w:color w:val="222222"/>
          <w:sz w:val="20"/>
          <w:szCs w:val="20"/>
        </w:rPr>
        <w:t xml:space="preserve">Brody, D. L.,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Hadar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L. L. (2015). Personal professional trajectories of novice and experienced teacher educators in a professional development community.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Teacher development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19</w:t>
      </w:r>
      <w:r>
        <w:rPr>
          <w:rFonts w:ascii="Arial" w:hAnsi="Arial" w:cs="Arial"/>
          <w:color w:val="222222"/>
          <w:sz w:val="20"/>
          <w:szCs w:val="20"/>
        </w:rPr>
        <w:t>(2), 246-266.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Default="003C6E7A" w:rsidP="003C6E7A">
      <w:pPr>
        <w:tabs>
          <w:tab w:val="right" w:pos="9000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Yedidya, A. (2015). 'In Days to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Come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': the nature of the Jewish state and society in the thought of Ze'ev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Ya'avetz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D10CA7">
        <w:rPr>
          <w:rFonts w:asciiTheme="minorBidi" w:hAnsiTheme="minorBidi"/>
          <w:i/>
          <w:iCs/>
          <w:color w:val="000000"/>
          <w:shd w:val="clear" w:color="auto" w:fill="FFFFFF"/>
        </w:rPr>
        <w:t>Journal of Jewish Studies</w:t>
      </w:r>
      <w:r w:rsidRPr="00D10CA7">
        <w:rPr>
          <w:rFonts w:asciiTheme="minorBidi" w:hAnsiTheme="minorBidi"/>
          <w:color w:val="222222"/>
          <w:sz w:val="20"/>
          <w:szCs w:val="20"/>
        </w:rPr>
        <w:t xml:space="preserve">, </w:t>
      </w:r>
      <w:r w:rsidRPr="00D10CA7">
        <w:rPr>
          <w:rFonts w:asciiTheme="minorBidi" w:hAnsiTheme="minorBidi"/>
          <w:i/>
          <w:iCs/>
          <w:color w:val="222222"/>
          <w:sz w:val="20"/>
          <w:szCs w:val="20"/>
        </w:rPr>
        <w:t>66</w:t>
      </w:r>
      <w:r>
        <w:rPr>
          <w:rFonts w:ascii="Arial" w:hAnsi="Arial" w:cs="Arial"/>
          <w:color w:val="222222"/>
          <w:sz w:val="20"/>
          <w:szCs w:val="20"/>
        </w:rPr>
        <w:t>(1), 157-181.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right" w:pos="9000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Brody, D. (2014). </w:t>
      </w:r>
      <w:r>
        <w:rPr>
          <w:rFonts w:ascii="Arial" w:hAnsi="Arial" w:cs="Arial"/>
          <w:i/>
          <w:iCs/>
          <w:color w:val="222222"/>
          <w:sz w:val="20"/>
          <w:szCs w:val="20"/>
        </w:rPr>
        <w:t>Men Who Teach Young Children: An International Perspective</w:t>
      </w:r>
      <w:r>
        <w:rPr>
          <w:rFonts w:ascii="Arial" w:hAnsi="Arial" w:cs="Arial"/>
          <w:color w:val="222222"/>
          <w:sz w:val="20"/>
          <w:szCs w:val="20"/>
        </w:rPr>
        <w:t xml:space="preserve">. Trentham Books. Available from: IOE Press, Institute of Education, 20 Bedford Way, London, WC1H 0AL,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UK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Pr="003C6E7A" w:rsidRDefault="003C6E7A" w:rsidP="003C6E7A">
      <w:pPr>
        <w:tabs>
          <w:tab w:val="right" w:pos="9000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Cohn, N. (2014). From the Other Side of the World to North America. </w:t>
      </w:r>
      <w:r>
        <w:rPr>
          <w:rFonts w:ascii="Arial" w:hAnsi="Arial" w:cs="Arial"/>
          <w:i/>
          <w:iCs/>
          <w:color w:val="222222"/>
          <w:sz w:val="20"/>
          <w:szCs w:val="20"/>
        </w:rPr>
        <w:t>Graphic Details: Jewish Women’s Confessional Comics in Essays and Interviews</w:t>
      </w:r>
      <w:r>
        <w:rPr>
          <w:rFonts w:ascii="Arial" w:hAnsi="Arial" w:cs="Arial"/>
          <w:color w:val="222222"/>
          <w:sz w:val="20"/>
          <w:szCs w:val="20"/>
        </w:rPr>
        <w:t>, 205.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Yedidya, A. (2013). Between Reform and Apologetics: The Public Letter by Isaak Markus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Jost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on ‘Love Your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Neighbor’and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Rabbi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Zvi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Hirsch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Kalischer’s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Response.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Zutot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(1), 29-40.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Brody, D. L., &amp;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Gorsetman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C. R. (2013). “It's Part of the Fabric”: Creating Context for the Successful Involvement of an Outside Expert of Jewish Early Childhood Education in School Change.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Jewish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79</w:t>
      </w:r>
      <w:r>
        <w:rPr>
          <w:rFonts w:ascii="Arial" w:hAnsi="Arial" w:cs="Arial"/>
          <w:color w:val="222222"/>
          <w:sz w:val="20"/>
          <w:szCs w:val="20"/>
        </w:rPr>
        <w:t>(3), 199-234.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="00AB2CB0" w:rsidRPr="00E95640">
        <w:rPr>
          <w:rFonts w:asciiTheme="minorBidi" w:hAnsiTheme="minorBidi"/>
          <w:sz w:val="20"/>
          <w:szCs w:val="20"/>
          <w:lang w:val="en-GB"/>
        </w:rPr>
        <w:t xml:space="preserve">Ben </w:t>
      </w:r>
      <w:proofErr w:type="spellStart"/>
      <w:r w:rsidR="00AB2CB0" w:rsidRPr="00E95640">
        <w:rPr>
          <w:rFonts w:asciiTheme="minorBidi" w:hAnsiTheme="minorBidi"/>
          <w:sz w:val="20"/>
          <w:szCs w:val="20"/>
          <w:lang w:val="en-GB"/>
        </w:rPr>
        <w:t>Ya'akov</w:t>
      </w:r>
      <w:proofErr w:type="spellEnd"/>
      <w:r w:rsidR="00AB2CB0" w:rsidRPr="00E95640">
        <w:rPr>
          <w:rFonts w:asciiTheme="minorBidi" w:hAnsiTheme="minorBidi"/>
          <w:sz w:val="20"/>
          <w:szCs w:val="20"/>
          <w:lang w:val="en-GB"/>
        </w:rPr>
        <w:t>, M. (2012).  Space and Place:  North African Women in 19th Century Jerusale”, HAWWA</w:t>
      </w:r>
      <w:proofErr w:type="gramStart"/>
      <w:r w:rsidR="00AB2CB0" w:rsidRPr="00E95640">
        <w:rPr>
          <w:rFonts w:asciiTheme="minorBidi" w:hAnsiTheme="minorBidi"/>
          <w:sz w:val="20"/>
          <w:szCs w:val="20"/>
          <w:rtl/>
          <w:lang w:val="en-GB"/>
        </w:rPr>
        <w:t xml:space="preserve">- </w:t>
      </w:r>
      <w:r w:rsidR="00AB2CB0" w:rsidRPr="00E95640">
        <w:rPr>
          <w:rFonts w:asciiTheme="minorBidi" w:hAnsiTheme="minorBidi"/>
          <w:sz w:val="20"/>
          <w:szCs w:val="20"/>
          <w:lang w:val="en-GB"/>
        </w:rPr>
        <w:t xml:space="preserve"> Journal</w:t>
      </w:r>
      <w:proofErr w:type="gramEnd"/>
      <w:r w:rsidR="00AB2CB0" w:rsidRPr="00E95640">
        <w:rPr>
          <w:rFonts w:asciiTheme="minorBidi" w:hAnsiTheme="minorBidi"/>
          <w:sz w:val="20"/>
          <w:szCs w:val="20"/>
          <w:lang w:val="en-GB"/>
        </w:rPr>
        <w:t xml:space="preserve"> of Women of the Middle East and the Islamic World 10 (1-2), 37-58.</w:t>
      </w:r>
    </w:p>
    <w:p w:rsid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Brody, D. L., &amp; Cohen, H. (2012). “Touch It Lightly”: Israeli Students' Construction of Pedagogical Paradigms About an Emotionally Laden Topic. </w:t>
      </w:r>
      <w:r>
        <w:rPr>
          <w:rFonts w:ascii="Arial" w:hAnsi="Arial" w:cs="Arial"/>
          <w:i/>
          <w:iCs/>
          <w:color w:val="222222"/>
          <w:sz w:val="20"/>
          <w:szCs w:val="20"/>
        </w:rPr>
        <w:t>Journal of Early Childhood Teacher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33</w:t>
      </w:r>
      <w:r>
        <w:rPr>
          <w:rFonts w:ascii="Arial" w:hAnsi="Arial" w:cs="Arial"/>
          <w:color w:val="222222"/>
          <w:sz w:val="20"/>
          <w:szCs w:val="20"/>
        </w:rPr>
        <w:t>(3), 269-286.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Default="003C6E7A" w:rsidP="00D10CA7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</w:rPr>
        <w:t xml:space="preserve">Brody, D., &amp; Friedman, A. (2012). The Effectiveness of Community of Practice in Supporting Israeli Kindergarten Teachers Dealing With an Emotionally Laden Topic. In </w:t>
      </w:r>
      <w:r>
        <w:rPr>
          <w:rFonts w:ascii="Arial" w:hAnsi="Arial" w:cs="Arial"/>
          <w:i/>
          <w:iCs/>
          <w:color w:val="222222"/>
          <w:sz w:val="20"/>
          <w:szCs w:val="20"/>
        </w:rPr>
        <w:t>Early Education in a Global Context</w:t>
      </w:r>
      <w:r>
        <w:rPr>
          <w:rFonts w:ascii="Arial" w:hAnsi="Arial" w:cs="Arial"/>
          <w:color w:val="222222"/>
          <w:sz w:val="20"/>
          <w:szCs w:val="20"/>
        </w:rPr>
        <w:t xml:space="preserve"> (pp. 183-210). Emerald Group Publishing Limited.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 w:rsidRPr="004F2A30">
        <w:rPr>
          <w:rFonts w:cstheme="minorHAnsi"/>
          <w:strike/>
        </w:rPr>
        <w:t xml:space="preserve"> </w:t>
      </w:r>
    </w:p>
    <w:p w:rsidR="003C6E7A" w:rsidRP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Kohn, E. (2012). Designing a curriculum model for the teaching of the Bible in UK Jewish secondary schools: a case study. </w:t>
      </w:r>
      <w:r>
        <w:rPr>
          <w:rFonts w:ascii="Arial" w:hAnsi="Arial" w:cs="Arial"/>
          <w:i/>
          <w:iCs/>
          <w:color w:val="222222"/>
          <w:sz w:val="20"/>
          <w:szCs w:val="20"/>
        </w:rPr>
        <w:t>British Journal of Religious Education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34</w:t>
      </w:r>
      <w:r>
        <w:rPr>
          <w:rFonts w:ascii="Arial" w:hAnsi="Arial" w:cs="Arial"/>
          <w:color w:val="222222"/>
          <w:sz w:val="20"/>
          <w:szCs w:val="20"/>
        </w:rPr>
        <w:t>(3), 299-316.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 w:rsidRPr="00872B06">
        <w:rPr>
          <w:strike/>
        </w:rPr>
        <w:t xml:space="preserve"> </w:t>
      </w:r>
    </w:p>
    <w:p w:rsidR="003C6E7A" w:rsidRDefault="00AB2CB0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 w:rsidRPr="00E95640">
        <w:rPr>
          <w:rFonts w:asciiTheme="minorBidi" w:hAnsiTheme="minorBidi"/>
          <w:sz w:val="20"/>
          <w:szCs w:val="20"/>
          <w:lang w:val="en-GB"/>
        </w:rPr>
        <w:t xml:space="preserve">Ben </w:t>
      </w:r>
      <w:proofErr w:type="spellStart"/>
      <w:r w:rsidRPr="00E95640">
        <w:rPr>
          <w:rFonts w:asciiTheme="minorBidi" w:hAnsiTheme="minorBidi"/>
          <w:sz w:val="20"/>
          <w:szCs w:val="20"/>
          <w:lang w:val="en-GB"/>
        </w:rPr>
        <w:t>Ya'akov</w:t>
      </w:r>
      <w:proofErr w:type="spellEnd"/>
      <w:r w:rsidRPr="00E95640">
        <w:rPr>
          <w:rFonts w:asciiTheme="minorBidi" w:hAnsiTheme="minorBidi"/>
          <w:sz w:val="20"/>
          <w:szCs w:val="20"/>
          <w:lang w:val="en-GB"/>
        </w:rPr>
        <w:t>, M. (2011). Portable Homes? Jewish Women on the Move, in: Tania Reytan-Marincheshka (ed.), Migration, Communication &amp; Home, Jewish Tradition, Change &amp; Gender in a Global World, Sofia: LIK Publishing House, 56-68.</w:t>
      </w:r>
    </w:p>
    <w:p w:rsidR="003C6E7A" w:rsidRPr="003C6E7A" w:rsidRDefault="003C6E7A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Theme="minorBidi" w:hAnsiTheme="minorBidi"/>
          <w:sz w:val="20"/>
          <w:szCs w:val="20"/>
          <w:lang w:val="en-GB"/>
        </w:rPr>
      </w:pPr>
      <w:r>
        <w:rPr>
          <w:rFonts w:ascii="Arial" w:hAnsi="Arial" w:cs="Arial"/>
          <w:color w:val="222222"/>
          <w:sz w:val="20"/>
          <w:szCs w:val="20"/>
        </w:rPr>
        <w:t xml:space="preserve">Kohn, E. (2011). </w:t>
      </w:r>
      <w:r w:rsidRPr="003C6E7A">
        <w:rPr>
          <w:rFonts w:asciiTheme="minorBidi" w:hAnsiTheme="minorBidi"/>
          <w:sz w:val="20"/>
          <w:szCs w:val="20"/>
          <w:lang w:val="en-GB"/>
        </w:rPr>
        <w:t>What should I have learned as a Jew after 12 years in a Jewish school</w:t>
      </w:r>
      <w:proofErr w:type="gramStart"/>
      <w:r w:rsidRPr="003C6E7A">
        <w:rPr>
          <w:rFonts w:asciiTheme="minorBidi" w:hAnsiTheme="minorBidi"/>
          <w:sz w:val="20"/>
          <w:szCs w:val="20"/>
          <w:lang w:val="en-GB"/>
        </w:rPr>
        <w:t>?:</w:t>
      </w:r>
      <w:proofErr w:type="gramEnd"/>
      <w:r w:rsidRPr="003C6E7A">
        <w:rPr>
          <w:rFonts w:asciiTheme="minorBidi" w:hAnsiTheme="minorBidi"/>
          <w:sz w:val="20"/>
          <w:szCs w:val="20"/>
          <w:lang w:val="en-GB"/>
        </w:rPr>
        <w:t xml:space="preserve"> A Curriculum Study of Centrist-Orthodox Jewish Day Schools in the UK.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</w:rPr>
        <w:t>International Journal of Jewish Education Research</w:t>
      </w:r>
      <w:r>
        <w:rPr>
          <w:rFonts w:ascii="Arial" w:hAnsi="Arial" w:cs="Arial"/>
          <w:color w:val="222222"/>
          <w:sz w:val="20"/>
          <w:szCs w:val="20"/>
        </w:rPr>
        <w:t>, 35-63.</w:t>
      </w:r>
    </w:p>
    <w:p w:rsidR="004F2A30" w:rsidRDefault="004F2A30" w:rsidP="003C6E7A">
      <w:pPr>
        <w:tabs>
          <w:tab w:val="left" w:pos="3356"/>
        </w:tabs>
        <w:bidi w:val="0"/>
        <w:spacing w:line="360" w:lineRule="auto"/>
        <w:ind w:left="-483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Yedidya, A. (2010). Orthodox Reactions to “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Wissenschaft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Judentums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”. </w:t>
      </w:r>
      <w:r>
        <w:rPr>
          <w:rFonts w:ascii="Arial" w:hAnsi="Arial" w:cs="Arial"/>
          <w:i/>
          <w:iCs/>
          <w:color w:val="222222"/>
          <w:sz w:val="20"/>
          <w:szCs w:val="20"/>
        </w:rPr>
        <w:t>Modern Judaism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222222"/>
          <w:sz w:val="20"/>
          <w:szCs w:val="20"/>
        </w:rPr>
        <w:t>30</w:t>
      </w:r>
      <w:r>
        <w:rPr>
          <w:rFonts w:ascii="Arial" w:hAnsi="Arial" w:cs="Arial"/>
          <w:color w:val="222222"/>
          <w:sz w:val="20"/>
          <w:szCs w:val="20"/>
        </w:rPr>
        <w:t>(1), 69-94.</w:t>
      </w:r>
      <w:r>
        <w:rPr>
          <w:rFonts w:ascii="Arial" w:hAnsi="Arial" w:cs="Arial"/>
          <w:color w:val="222222"/>
          <w:sz w:val="20"/>
          <w:szCs w:val="20"/>
          <w:rtl/>
        </w:rPr>
        <w:t>‏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6E7A" w:rsidRDefault="003C6E7A">
      <w:pPr>
        <w:jc w:val="right"/>
        <w:rPr>
          <w:rFonts w:ascii="Arial" w:hAnsi="Arial" w:cs="Arial"/>
          <w:color w:val="222222"/>
          <w:sz w:val="20"/>
          <w:szCs w:val="20"/>
        </w:rPr>
      </w:pPr>
    </w:p>
    <w:sectPr w:rsidR="003C6E7A" w:rsidSect="00AB3E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DA3"/>
    <w:multiLevelType w:val="hybridMultilevel"/>
    <w:tmpl w:val="F66E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791"/>
    <w:multiLevelType w:val="hybridMultilevel"/>
    <w:tmpl w:val="04FA2834"/>
    <w:lvl w:ilvl="0" w:tplc="B27E1AF8">
      <w:start w:val="1"/>
      <w:numFmt w:val="decimal"/>
      <w:lvlText w:val="%1)"/>
      <w:lvlJc w:val="left"/>
      <w:pPr>
        <w:ind w:left="-123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2"/>
    <w:rsid w:val="000514D2"/>
    <w:rsid w:val="000C1B3D"/>
    <w:rsid w:val="002238A0"/>
    <w:rsid w:val="002D2BF7"/>
    <w:rsid w:val="003C6E7A"/>
    <w:rsid w:val="004F2A30"/>
    <w:rsid w:val="00524636"/>
    <w:rsid w:val="00615197"/>
    <w:rsid w:val="006406A5"/>
    <w:rsid w:val="00643A65"/>
    <w:rsid w:val="00722FF9"/>
    <w:rsid w:val="00872B06"/>
    <w:rsid w:val="00907DE5"/>
    <w:rsid w:val="00953E56"/>
    <w:rsid w:val="00992CF8"/>
    <w:rsid w:val="009E3AE5"/>
    <w:rsid w:val="00A72DBF"/>
    <w:rsid w:val="00AB2CB0"/>
    <w:rsid w:val="00AB3E10"/>
    <w:rsid w:val="00D05C92"/>
    <w:rsid w:val="00D10CA7"/>
    <w:rsid w:val="00DC3D6A"/>
    <w:rsid w:val="00DE6FC3"/>
    <w:rsid w:val="00E820A5"/>
    <w:rsid w:val="00E95640"/>
    <w:rsid w:val="00E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DCFA0-2E4B-45B6-84D6-A86E5FC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C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92CF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Hanna Huri</cp:lastModifiedBy>
  <cp:revision>2</cp:revision>
  <dcterms:created xsi:type="dcterms:W3CDTF">2018-04-16T07:07:00Z</dcterms:created>
  <dcterms:modified xsi:type="dcterms:W3CDTF">2018-04-16T07:07:00Z</dcterms:modified>
</cp:coreProperties>
</file>